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8" w:rsidRDefault="00DC61D8" w:rsidP="00DC61D8">
      <w:pPr>
        <w:pStyle w:val="Bezodstpw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61D8" w:rsidRPr="007872CE" w:rsidRDefault="00DC61D8" w:rsidP="00DC61D8">
      <w:pPr>
        <w:pStyle w:val="Bezodstpw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72CE">
        <w:rPr>
          <w:rFonts w:ascii="Times New Roman" w:eastAsia="Times New Roman" w:hAnsi="Times New Roman" w:cs="Times New Roman"/>
          <w:b/>
          <w:sz w:val="26"/>
          <w:szCs w:val="26"/>
        </w:rPr>
        <w:t xml:space="preserve">Zarządzenie Nr </w:t>
      </w:r>
      <w:r w:rsidR="00B84566">
        <w:rPr>
          <w:rFonts w:ascii="Times New Roman" w:eastAsia="Times New Roman" w:hAnsi="Times New Roman" w:cs="Times New Roman"/>
          <w:b/>
          <w:sz w:val="26"/>
          <w:szCs w:val="26"/>
        </w:rPr>
        <w:t>94</w:t>
      </w:r>
      <w:r w:rsidRPr="007872CE">
        <w:rPr>
          <w:rFonts w:ascii="Times New Roman" w:eastAsia="Times New Roman" w:hAnsi="Times New Roman" w:cs="Times New Roman"/>
          <w:b/>
          <w:sz w:val="26"/>
          <w:szCs w:val="26"/>
        </w:rPr>
        <w:t>/201</w:t>
      </w:r>
      <w:r w:rsidR="00B84566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DC61D8" w:rsidRPr="007872CE" w:rsidRDefault="00DC61D8" w:rsidP="00DC61D8">
      <w:pPr>
        <w:pStyle w:val="Bezodstpw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72CE">
        <w:rPr>
          <w:rFonts w:ascii="Times New Roman" w:eastAsia="Times New Roman" w:hAnsi="Times New Roman" w:cs="Times New Roman"/>
          <w:b/>
          <w:sz w:val="26"/>
          <w:szCs w:val="26"/>
        </w:rPr>
        <w:t xml:space="preserve">Wójta Gminy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Miasteczko Krajeńskie</w:t>
      </w:r>
    </w:p>
    <w:p w:rsidR="00DC61D8" w:rsidRPr="007872CE" w:rsidRDefault="00DC61D8" w:rsidP="00DC61D8">
      <w:pPr>
        <w:pStyle w:val="Bezodstpw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72CE">
        <w:rPr>
          <w:rFonts w:ascii="Times New Roman" w:eastAsia="Times New Roman" w:hAnsi="Times New Roman" w:cs="Times New Roman"/>
          <w:b/>
          <w:sz w:val="26"/>
          <w:szCs w:val="26"/>
        </w:rPr>
        <w:t xml:space="preserve">z dnia </w:t>
      </w:r>
      <w:r w:rsidR="00B84566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D76CE7">
        <w:rPr>
          <w:rFonts w:ascii="Times New Roman" w:eastAsia="Times New Roman" w:hAnsi="Times New Roman" w:cs="Times New Roman"/>
          <w:b/>
          <w:sz w:val="26"/>
          <w:szCs w:val="26"/>
        </w:rPr>
        <w:t xml:space="preserve"> listopada</w:t>
      </w:r>
      <w:r w:rsidRPr="007872CE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B845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7872CE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:rsidR="00DC61D8" w:rsidRPr="007872CE" w:rsidRDefault="00DC61D8" w:rsidP="00DC61D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C61D8" w:rsidRPr="007872CE" w:rsidRDefault="00DC61D8" w:rsidP="00DC61D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C61D8" w:rsidRPr="007872CE" w:rsidRDefault="00DC61D8" w:rsidP="00D76CE7">
      <w:pPr>
        <w:spacing w:after="0" w:line="288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konsultacji projektu rocznego programu współpracy Gminy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Miasteczko Krajeńskie</w:t>
      </w:r>
      <w:r w:rsidRPr="00787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4566">
        <w:rPr>
          <w:rFonts w:ascii="Times New Roman" w:eastAsia="Times New Roman" w:hAnsi="Times New Roman" w:cs="Times New Roman"/>
          <w:b/>
          <w:sz w:val="24"/>
          <w:szCs w:val="24"/>
        </w:rPr>
        <w:t xml:space="preserve">na rok 2014 </w:t>
      </w:r>
      <w:r w:rsidRPr="007872CE">
        <w:rPr>
          <w:rFonts w:ascii="Times New Roman" w:eastAsia="Times New Roman" w:hAnsi="Times New Roman" w:cs="Times New Roman"/>
          <w:b/>
          <w:sz w:val="24"/>
          <w:szCs w:val="24"/>
        </w:rPr>
        <w:t>z organizacjami pozarządowymi oraz podmiotami wymienionymi w art.</w:t>
      </w:r>
      <w:r w:rsidR="00B84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2CE">
        <w:rPr>
          <w:rFonts w:ascii="Times New Roman" w:eastAsia="Times New Roman" w:hAnsi="Times New Roman" w:cs="Times New Roman"/>
          <w:b/>
          <w:sz w:val="24"/>
          <w:szCs w:val="24"/>
        </w:rPr>
        <w:t xml:space="preserve">3 ust. 3 ustawy o działalności pożytku publicznego </w:t>
      </w:r>
      <w:r w:rsidR="00B845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7872CE">
        <w:rPr>
          <w:rFonts w:ascii="Times New Roman" w:eastAsia="Times New Roman" w:hAnsi="Times New Roman" w:cs="Times New Roman"/>
          <w:b/>
          <w:sz w:val="24"/>
          <w:szCs w:val="24"/>
        </w:rPr>
        <w:t>i o wolontariacie</w:t>
      </w:r>
    </w:p>
    <w:p w:rsidR="00DC61D8" w:rsidRPr="007872CE" w:rsidRDefault="00DC61D8" w:rsidP="00D76CE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C61D8" w:rsidRPr="007872CE" w:rsidRDefault="00DC61D8" w:rsidP="00D76CE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Na podstawie § 4 ust. 1 </w:t>
      </w:r>
      <w:r w:rsidRPr="002F63A5">
        <w:rPr>
          <w:rFonts w:ascii="Times New Roman" w:eastAsia="Times New Roman" w:hAnsi="Times New Roman" w:cs="Times New Roman"/>
          <w:i/>
          <w:sz w:val="24"/>
          <w:szCs w:val="24"/>
        </w:rPr>
        <w:t xml:space="preserve">Uchwały Nr </w:t>
      </w:r>
      <w:r w:rsidR="00696097">
        <w:rPr>
          <w:rFonts w:ascii="Times New Roman" w:eastAsia="Times New Roman" w:hAnsi="Times New Roman" w:cs="Times New Roman"/>
          <w:i/>
          <w:sz w:val="24"/>
          <w:szCs w:val="24"/>
        </w:rPr>
        <w:t>XV/82/2012</w:t>
      </w:r>
      <w:r w:rsidRPr="002F63A5">
        <w:rPr>
          <w:rFonts w:ascii="Times New Roman" w:eastAsia="Times New Roman" w:hAnsi="Times New Roman" w:cs="Times New Roman"/>
          <w:i/>
          <w:sz w:val="24"/>
          <w:szCs w:val="24"/>
        </w:rPr>
        <w:t xml:space="preserve"> Rady Gminy Miasteczko Krajeńskie</w:t>
      </w:r>
      <w:r w:rsidR="00696097">
        <w:rPr>
          <w:rFonts w:ascii="Times New Roman" w:eastAsia="Times New Roman" w:hAnsi="Times New Roman" w:cs="Times New Roman"/>
          <w:i/>
          <w:sz w:val="24"/>
          <w:szCs w:val="24"/>
        </w:rPr>
        <w:t xml:space="preserve"> z</w:t>
      </w:r>
      <w:r w:rsidRPr="002F63A5">
        <w:rPr>
          <w:rFonts w:ascii="Times New Roman" w:eastAsia="Times New Roman" w:hAnsi="Times New Roman" w:cs="Times New Roman"/>
          <w:i/>
          <w:sz w:val="24"/>
          <w:szCs w:val="24"/>
        </w:rPr>
        <w:t xml:space="preserve"> dnia </w:t>
      </w:r>
      <w:r w:rsidR="00696097">
        <w:rPr>
          <w:rFonts w:ascii="Times New Roman" w:eastAsia="Times New Roman" w:hAnsi="Times New Roman" w:cs="Times New Roman"/>
          <w:i/>
          <w:sz w:val="24"/>
          <w:szCs w:val="24"/>
        </w:rPr>
        <w:t>22 lutego 2012 r.</w:t>
      </w:r>
      <w:r w:rsidRPr="002F63A5">
        <w:rPr>
          <w:rFonts w:ascii="Times New Roman" w:eastAsia="Times New Roman" w:hAnsi="Times New Roman" w:cs="Times New Roman"/>
          <w:i/>
          <w:sz w:val="24"/>
          <w:szCs w:val="24"/>
        </w:rPr>
        <w:t xml:space="preserve"> w sprawie określenia szczegółowego sposobu konsultowania</w:t>
      </w:r>
      <w:r w:rsidR="00696097">
        <w:rPr>
          <w:rFonts w:ascii="Times New Roman" w:eastAsia="Times New Roman" w:hAnsi="Times New Roman" w:cs="Times New Roman"/>
          <w:i/>
          <w:sz w:val="24"/>
          <w:szCs w:val="24"/>
        </w:rPr>
        <w:t xml:space="preserve"> z</w:t>
      </w:r>
      <w:r w:rsidRPr="002F63A5">
        <w:rPr>
          <w:rFonts w:ascii="Times New Roman" w:eastAsia="Times New Roman" w:hAnsi="Times New Roman" w:cs="Times New Roman"/>
          <w:i/>
          <w:sz w:val="24"/>
          <w:szCs w:val="24"/>
        </w:rPr>
        <w:t xml:space="preserve"> gminną radą działalności pożytku publicznego lub organizacjami pozarządowymi</w:t>
      </w:r>
      <w:r w:rsidR="00696097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Pr="002F63A5">
        <w:rPr>
          <w:rFonts w:ascii="Times New Roman" w:eastAsia="Times New Roman" w:hAnsi="Times New Roman" w:cs="Times New Roman"/>
          <w:i/>
          <w:sz w:val="24"/>
          <w:szCs w:val="24"/>
        </w:rPr>
        <w:t xml:space="preserve"> podmiotami wymienionymi w art. 3 ust. 3 ustawy o działalności pożytku publicznego</w:t>
      </w:r>
      <w:r w:rsidR="00696097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Pr="002F63A5">
        <w:rPr>
          <w:rFonts w:ascii="Times New Roman" w:eastAsia="Times New Roman" w:hAnsi="Times New Roman" w:cs="Times New Roman"/>
          <w:i/>
          <w:sz w:val="24"/>
          <w:szCs w:val="24"/>
        </w:rPr>
        <w:t xml:space="preserve"> o wolontariacie, projektów aktów prawa miejscowego w dziedzinach dotyczących działalności statutowej tych organizacji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 zarządza się, co następuje: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§ 1. 1. Ogłasza się konsultacje w sprawie projektu rocznego programu współpracy z organizacjami pozarządowymi oraz podmiotami wymienionymi w art. 3 ust. 3 ustawy z dnia 24 kwietnia 2003 r. o działalności pożytku publicznego i o wolontariacie (Dz. U. </w:t>
      </w:r>
      <w:r w:rsidR="00B84566">
        <w:rPr>
          <w:rFonts w:ascii="Times New Roman" w:eastAsia="Times New Roman" w:hAnsi="Times New Roman" w:cs="Times New Roman"/>
          <w:sz w:val="24"/>
          <w:szCs w:val="24"/>
        </w:rPr>
        <w:t>z 2010 r. Nr 234, poz. 1536 z późn. zm.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>) na rok 201</w:t>
      </w:r>
      <w:r w:rsidR="00B845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>, stanowiący załącznik nr 1 do zarządzenia.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2. Określa się termin rozpoczęcia konsultacji na dzień </w:t>
      </w:r>
      <w:r w:rsidR="00B8456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CE7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845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r. a zakończenia na dzień </w:t>
      </w:r>
      <w:r w:rsidR="00696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45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listopada 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845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>3. Ustala się jako formę konsultacji - wyrażenie pisemnej opinii i złożenie uwag - w ww</w:t>
      </w:r>
      <w:r w:rsidR="00B845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terminie, wzór formularza konsultacji, stanowi załącznik nr 2 do zarządzenia.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4. Wyznacza się </w:t>
      </w:r>
      <w:r>
        <w:rPr>
          <w:rFonts w:ascii="Times New Roman" w:eastAsia="Times New Roman" w:hAnsi="Times New Roman" w:cs="Times New Roman"/>
          <w:sz w:val="24"/>
          <w:szCs w:val="24"/>
        </w:rPr>
        <w:t>Sekretarza Gminy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- jako osobę odpowiadającą za przeprowadzenie konsultacji.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§ 2. Zarządzenie podlega publikacji na stronie internetowej Urzędu Gminy </w:t>
      </w:r>
      <w:r>
        <w:rPr>
          <w:rFonts w:ascii="Times New Roman" w:eastAsia="Times New Roman" w:hAnsi="Times New Roman" w:cs="Times New Roman"/>
          <w:sz w:val="24"/>
          <w:szCs w:val="24"/>
        </w:rPr>
        <w:t>Miasteczko Krajeńskie</w:t>
      </w:r>
      <w:r w:rsidRPr="007872CE">
        <w:rPr>
          <w:rFonts w:ascii="Times New Roman" w:eastAsia="Times New Roman" w:hAnsi="Times New Roman" w:cs="Times New Roman"/>
          <w:sz w:val="24"/>
          <w:szCs w:val="24"/>
        </w:rPr>
        <w:t xml:space="preserve"> oraz na tablicy ogłoszeń w Urzędzie Gminy.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C61D8" w:rsidRPr="007872CE" w:rsidRDefault="00DC61D8" w:rsidP="00D76CE7">
      <w:pPr>
        <w:spacing w:after="0" w:line="288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7872CE">
        <w:rPr>
          <w:rFonts w:ascii="Times New Roman" w:eastAsia="Times New Roman" w:hAnsi="Times New Roman" w:cs="Times New Roman"/>
          <w:sz w:val="24"/>
          <w:szCs w:val="24"/>
        </w:rPr>
        <w:t>§ 3. Zarządzenie wchodzi w życie z dniem wydania.</w:t>
      </w:r>
      <w:r w:rsidRPr="007872CE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1253F" w:rsidRDefault="0001253F" w:rsidP="00D76CE7">
      <w:pPr>
        <w:jc w:val="both"/>
        <w:rPr>
          <w:rFonts w:eastAsia="Times New Roman" w:cs="Times New Roman"/>
          <w:b/>
          <w:bCs/>
          <w:sz w:val="24"/>
        </w:rPr>
      </w:pPr>
    </w:p>
    <w:p w:rsidR="008B4526" w:rsidRDefault="008B4526" w:rsidP="00D76CE7">
      <w:pPr>
        <w:jc w:val="both"/>
        <w:rPr>
          <w:rFonts w:eastAsia="Times New Roman" w:cs="Times New Roman"/>
          <w:b/>
          <w:bCs/>
          <w:sz w:val="24"/>
        </w:rPr>
      </w:pPr>
    </w:p>
    <w:p w:rsidR="008B4526" w:rsidRPr="008B4526" w:rsidRDefault="008B4526" w:rsidP="008B4526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B4526">
        <w:rPr>
          <w:rFonts w:ascii="Times New Roman" w:eastAsia="Times New Roman" w:hAnsi="Times New Roman" w:cs="Times New Roman"/>
          <w:bCs/>
          <w:sz w:val="24"/>
        </w:rPr>
        <w:t xml:space="preserve">WÓJT </w:t>
      </w:r>
    </w:p>
    <w:p w:rsidR="008B4526" w:rsidRPr="00B84566" w:rsidRDefault="008B4526" w:rsidP="00B84566">
      <w:pPr>
        <w:ind w:left="4956"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B4526">
        <w:rPr>
          <w:rFonts w:ascii="Times New Roman" w:eastAsia="Times New Roman" w:hAnsi="Times New Roman" w:cs="Times New Roman"/>
          <w:bCs/>
          <w:sz w:val="24"/>
        </w:rPr>
        <w:t>(-) Tadeusz Dąbrowski</w:t>
      </w:r>
      <w:bookmarkStart w:id="0" w:name="_GoBack"/>
      <w:bookmarkEnd w:id="0"/>
    </w:p>
    <w:sectPr w:rsidR="008B4526" w:rsidRPr="00B84566" w:rsidSect="0001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537"/>
    <w:rsid w:val="0001253F"/>
    <w:rsid w:val="000E043B"/>
    <w:rsid w:val="00335FA8"/>
    <w:rsid w:val="00696097"/>
    <w:rsid w:val="0071508A"/>
    <w:rsid w:val="00744537"/>
    <w:rsid w:val="00830C72"/>
    <w:rsid w:val="008B4526"/>
    <w:rsid w:val="009A6904"/>
    <w:rsid w:val="00A86464"/>
    <w:rsid w:val="00B84566"/>
    <w:rsid w:val="00BF2938"/>
    <w:rsid w:val="00D76CE7"/>
    <w:rsid w:val="00D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4537"/>
    <w:rPr>
      <w:strike w:val="0"/>
      <w:dstrike w:val="0"/>
      <w:color w:val="0033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4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4537"/>
    <w:rPr>
      <w:b/>
      <w:bCs/>
    </w:rPr>
  </w:style>
  <w:style w:type="paragraph" w:styleId="Bezodstpw">
    <w:name w:val="No Spacing"/>
    <w:uiPriority w:val="1"/>
    <w:qFormat/>
    <w:rsid w:val="00DC6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7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450">
              <w:marLeft w:val="-6450"/>
              <w:marRight w:val="-6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62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73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Miroslawa Gora</cp:lastModifiedBy>
  <cp:revision>11</cp:revision>
  <cp:lastPrinted>2012-11-06T14:14:00Z</cp:lastPrinted>
  <dcterms:created xsi:type="dcterms:W3CDTF">2010-10-14T13:23:00Z</dcterms:created>
  <dcterms:modified xsi:type="dcterms:W3CDTF">2013-11-08T07:08:00Z</dcterms:modified>
</cp:coreProperties>
</file>